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B6548A" w:rsidRDefault="00FA6549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hyperlink r:id="rId8" w:history="1">
              <w:r w:rsidR="00DC55EE" w:rsidRPr="00B6548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DC55EE" w:rsidRPr="00B6548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B6548A" w:rsidRPr="00CF4C5A" w:rsidRDefault="00FA6549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9" w:history="1">
              <w:r w:rsidR="00B6548A" w:rsidRPr="00B6548A">
                <w:rPr>
                  <w:rFonts w:ascii="Times New Roman" w:eastAsia="Times New Roman" w:hAnsi="Times New Roman" w:cs="Times New Roman"/>
                  <w:b/>
                  <w:i/>
                  <w:color w:val="0000FF"/>
                  <w:sz w:val="20"/>
                  <w:szCs w:val="20"/>
                  <w:u w:val="single"/>
                  <w:lang w:eastAsia="ru-RU"/>
                </w:rPr>
                <w:t>http://www.sng.ru/invest</w:t>
              </w:r>
            </w:hyperlink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3A01FC" w:rsidP="00B65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30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D72010">
              <w:rPr>
                <w:rFonts w:ascii="Times New Roman" w:hAnsi="Times New Roman" w:cs="Times New Roman"/>
                <w:b/>
                <w:i/>
              </w:rPr>
              <w:t>4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</w:t>
            </w:r>
            <w:r w:rsidR="00B6548A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3A01F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30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D720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654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3A01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B813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654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FA6549" w:rsidRPr="00FA6549" w:rsidRDefault="00FA6549" w:rsidP="00FA654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FA6549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1.  Предварительное утверждение годового отчета Общества за 2020 год.</w:t>
            </w:r>
          </w:p>
          <w:p w:rsidR="00FA6549" w:rsidRPr="00FA6549" w:rsidRDefault="00FA6549" w:rsidP="00FA6549">
            <w:pPr>
              <w:tabs>
                <w:tab w:val="left" w:pos="142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FA6549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2. Об утверждении отчета </w:t>
            </w:r>
            <w:r w:rsidRPr="00FA65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8"/>
                <w:lang w:eastAsia="ru-RU"/>
              </w:rPr>
              <w:t>о заключенных ПАО «Саратовнефтегаз» в 2020 году сделках, в совершении которых имеется заинтересованность.</w:t>
            </w:r>
          </w:p>
          <w:p w:rsidR="00FA6549" w:rsidRPr="00FA6549" w:rsidRDefault="00FA6549" w:rsidP="00FA6549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FA6549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3. Рассмотрение годовой бухгалтерской (финансовой) отчетности Общества, в том числе отчета о финансовых результатах, за 2020 год.</w:t>
            </w:r>
          </w:p>
          <w:p w:rsidR="00FA6549" w:rsidRPr="00FA6549" w:rsidRDefault="00FA6549" w:rsidP="00FA6549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FA6549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4. О рекомендациях годовому общему собранию акционеров по распределению прибыли, полученной Обществом по результатам 2020 отчетного года.</w:t>
            </w:r>
          </w:p>
          <w:p w:rsidR="00FA6549" w:rsidRPr="00FA6549" w:rsidRDefault="00FA6549" w:rsidP="00FA65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FA6549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5.  О кандидатуре аудитора Общества на 2021 год.</w:t>
            </w:r>
          </w:p>
          <w:p w:rsidR="00FA6549" w:rsidRPr="00FA6549" w:rsidRDefault="00FA6549" w:rsidP="00FA65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FA6549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6.  </w:t>
            </w:r>
            <w:r w:rsidRPr="00FA65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 созыве годового общего </w:t>
            </w:r>
            <w:r w:rsidRPr="00FA6549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собрания акционеров Общества.</w:t>
            </w:r>
          </w:p>
          <w:p w:rsidR="00FA6549" w:rsidRPr="00FA6549" w:rsidRDefault="00FA6549" w:rsidP="00FA6549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49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7. </w:t>
            </w:r>
            <w:r w:rsidRPr="00FA65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  <w:p w:rsidR="00FA6549" w:rsidRPr="00FA6549" w:rsidRDefault="00FA6549" w:rsidP="00FA6549">
            <w:pPr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 Об одобрении заключенных сделок, в совершении которых имеется заинтересованность.</w:t>
            </w:r>
          </w:p>
          <w:p w:rsidR="00137718" w:rsidRPr="00137718" w:rsidRDefault="00137718" w:rsidP="00733FE4">
            <w:p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bookmarkStart w:id="0" w:name="_GoBack"/>
            <w:bookmarkEnd w:id="0"/>
            <w:r w:rsidRPr="00137718">
              <w:rPr>
                <w:rFonts w:ascii="Times New Roman" w:hAnsi="Times New Roman" w:cs="Times New Roman"/>
              </w:rPr>
              <w:t>2.4. Идентификационные признаки ценных бумаг эмитента, с осуществлением прав по которым, связана повестка дня заседания совета директоров (наб</w:t>
            </w:r>
            <w:r>
              <w:rPr>
                <w:rFonts w:ascii="Times New Roman" w:hAnsi="Times New Roman" w:cs="Times New Roman"/>
              </w:rPr>
              <w:t xml:space="preserve">людательного совета) эмитента: </w:t>
            </w:r>
            <w:r w:rsidRPr="00137718">
              <w:rPr>
                <w:rFonts w:ascii="Times New Roman" w:hAnsi="Times New Roman" w:cs="Times New Roman"/>
                <w:b/>
                <w:i/>
              </w:rPr>
              <w:t>акции обыкновенные именные бездокументарные, государственный регистрационный номер 1-02-00131-А, дата государственной регистрации 28.04.1993, международный код (номер) идентификации ценных бумаг (ISIN): RU0006941705; акции привилегированные именные бездокументарные, государственный регистрационный номер 2-02-00131-А, дата государственной регистрации 28.04.1993, международный код (номер) идентификации ценных бумаг (ISIN): RU0006941697.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3A01FC">
              <w:rPr>
                <w:rFonts w:ascii="Times New Roman" w:eastAsia="Times New Roman" w:hAnsi="Times New Roman" w:cs="Times New Roman"/>
              </w:rPr>
              <w:t>30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EF185E">
              <w:rPr>
                <w:rFonts w:ascii="Times New Roman" w:eastAsia="Times New Roman" w:hAnsi="Times New Roman" w:cs="Times New Roman"/>
              </w:rPr>
              <w:t>а</w:t>
            </w:r>
            <w:r w:rsidR="00D72010">
              <w:rPr>
                <w:rFonts w:ascii="Times New Roman" w:eastAsia="Times New Roman" w:hAnsi="Times New Roman" w:cs="Times New Roman"/>
              </w:rPr>
              <w:t>п</w:t>
            </w:r>
            <w:r w:rsidR="00EF185E">
              <w:rPr>
                <w:rFonts w:ascii="Times New Roman" w:eastAsia="Times New Roman" w:hAnsi="Times New Roman" w:cs="Times New Roman"/>
              </w:rPr>
              <w:t>р</w:t>
            </w:r>
            <w:r w:rsidR="00D72010">
              <w:rPr>
                <w:rFonts w:ascii="Times New Roman" w:eastAsia="Times New Roman" w:hAnsi="Times New Roman" w:cs="Times New Roman"/>
              </w:rPr>
              <w:t>еля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</w:t>
            </w:r>
            <w:r w:rsidR="00B6548A">
              <w:rPr>
                <w:rFonts w:ascii="Times New Roman" w:eastAsia="Times New Roman" w:hAnsi="Times New Roman" w:cs="Times New Roman"/>
              </w:rPr>
              <w:t>1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BC0" w:rsidRDefault="00305BC0">
      <w:pPr>
        <w:spacing w:after="0" w:line="240" w:lineRule="auto"/>
      </w:pPr>
      <w:r>
        <w:separator/>
      </w:r>
    </w:p>
  </w:endnote>
  <w:endnote w:type="continuationSeparator" w:id="0">
    <w:p w:rsidR="00305BC0" w:rsidRDefault="00305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BC0" w:rsidRDefault="00305BC0">
      <w:pPr>
        <w:spacing w:after="0" w:line="240" w:lineRule="auto"/>
      </w:pPr>
      <w:r>
        <w:separator/>
      </w:r>
    </w:p>
  </w:footnote>
  <w:footnote w:type="continuationSeparator" w:id="0">
    <w:p w:rsidR="00305BC0" w:rsidRDefault="00305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92EC2"/>
    <w:rsid w:val="000B3A6E"/>
    <w:rsid w:val="000C05F9"/>
    <w:rsid w:val="000D2805"/>
    <w:rsid w:val="000F3454"/>
    <w:rsid w:val="00137718"/>
    <w:rsid w:val="00153631"/>
    <w:rsid w:val="001638F9"/>
    <w:rsid w:val="001E7707"/>
    <w:rsid w:val="001F28C4"/>
    <w:rsid w:val="001F709B"/>
    <w:rsid w:val="00206D8E"/>
    <w:rsid w:val="00250984"/>
    <w:rsid w:val="00287527"/>
    <w:rsid w:val="002A7F6F"/>
    <w:rsid w:val="002E2773"/>
    <w:rsid w:val="00305BC0"/>
    <w:rsid w:val="00342AEA"/>
    <w:rsid w:val="0036615F"/>
    <w:rsid w:val="003705D7"/>
    <w:rsid w:val="003A01FC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14A4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33FE4"/>
    <w:rsid w:val="00757C1B"/>
    <w:rsid w:val="007820BA"/>
    <w:rsid w:val="0078517E"/>
    <w:rsid w:val="00794FF2"/>
    <w:rsid w:val="007A1841"/>
    <w:rsid w:val="007A7287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6548A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3EC0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3121C"/>
    <w:rsid w:val="00F566FC"/>
    <w:rsid w:val="00F70069"/>
    <w:rsid w:val="00F75CD4"/>
    <w:rsid w:val="00F8354C"/>
    <w:rsid w:val="00FA6549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2020-03-27T05:52:00Z</cp:lastPrinted>
  <dcterms:created xsi:type="dcterms:W3CDTF">2021-04-28T04:21:00Z</dcterms:created>
  <dcterms:modified xsi:type="dcterms:W3CDTF">2021-04-29T07:42:00Z</dcterms:modified>
</cp:coreProperties>
</file>